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Allegato 1: Criteri di Valutazione dei CV </w:t>
      </w:r>
    </w:p>
    <w:p w:rsidR="00000000" w:rsidDel="00000000" w:rsidP="00000000" w:rsidRDefault="00000000" w:rsidRPr="00000000" w14:paraId="0000000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Tutor </w:t>
      </w:r>
      <w:r w:rsidDel="00000000" w:rsidR="00000000" w:rsidRPr="00000000">
        <w:rPr>
          <w:rtl w:val="0"/>
        </w:rPr>
        <w:t xml:space="preserve">selezionati in base ai criteri riportati nella successiva griglia di valutazione: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144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"/>
        <w:gridCol w:w="8402"/>
        <w:gridCol w:w="1560"/>
        <w:tblGridChange w:id="0">
          <w:tblGrid>
            <w:gridCol w:w="524"/>
            <w:gridCol w:w="8402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d76dcc" w:val="clear"/>
          </w:tcPr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6dcc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per Tutor </w:t>
            </w:r>
          </w:p>
        </w:tc>
        <w:tc>
          <w:tcPr>
            <w:shd w:fill="d76dcc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di tutoraggio in progetti  formativi;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di docenza nel settore di pertinenza;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pregresse nella gestione di gruppi di lavoro e di apprendimento;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Possesso di titoli formativi specifici afferenti la tipologia di intervento;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Possesso di competenze informatiche certificate;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Pubblicazioni/ Dispense didattiche / Lavori pubblicati su riviste attinenti al settore di pertinenza.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Punti</w:t>
            </w:r>
          </w:p>
        </w:tc>
      </w:tr>
    </w:tbl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Verrà effettuata una valutazione e selezione dei curricula presentati a cura di una commissione che sarà nominata dopo la scadenza dell’avviso, assegnando il punteggio come di seguito riportato:</w:t>
      </w:r>
    </w:p>
    <w:p w:rsidR="00000000" w:rsidDel="00000000" w:rsidP="00000000" w:rsidRDefault="00000000" w:rsidRPr="00000000" w14:paraId="0000001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6"/>
        <w:gridCol w:w="1275"/>
        <w:tblGridChange w:id="0">
          <w:tblGrid>
            <w:gridCol w:w="8506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voce a), b), 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esperienze</w:t>
            </w:r>
          </w:p>
        </w:tc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 assegnati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0 per NESSUNA ESPERIENZA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1 a 3 ESPERIENZE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4 a 6 ESPERIENZA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7 a 10 ESPERIENZE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più di 10 ESPERIENZE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6"/>
        <w:gridCol w:w="1275"/>
        <w:tblGridChange w:id="0">
          <w:tblGrid>
            <w:gridCol w:w="8506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voce 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</w:t>
            </w:r>
          </w:p>
        </w:tc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 assegnati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NESSUN TITOLO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TITOLO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TITOLI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TITOLI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TITOLI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punteggio massimo</w:t>
            </w:r>
          </w:p>
        </w:tc>
      </w:tr>
    </w:tbl>
    <w:p w:rsidR="00000000" w:rsidDel="00000000" w:rsidP="00000000" w:rsidRDefault="00000000" w:rsidRPr="00000000" w14:paraId="0000003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6"/>
        <w:gridCol w:w="1275"/>
        <w:tblGridChange w:id="0">
          <w:tblGrid>
            <w:gridCol w:w="8506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voce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Certificazioni Informatiche</w:t>
            </w:r>
          </w:p>
        </w:tc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 assegnati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Nessuna Certificazione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Certificazione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Certificazioni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Certificazioni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Certificazioni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Certificazioni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6"/>
        <w:gridCol w:w="1275"/>
        <w:tblGridChange w:id="0">
          <w:tblGrid>
            <w:gridCol w:w="8506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voce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Pubblicazioni</w:t>
            </w:r>
          </w:p>
        </w:tc>
        <w:tc>
          <w:tcPr>
            <w:shd w:fill="e49edd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 assegnati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Nessuna Pubblicazione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Pubblicazione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Pubblicazioni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Pubblicazioni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Pubblicazioni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punteggio massimo</w:t>
            </w:r>
          </w:p>
        </w:tc>
      </w:tr>
    </w:tbl>
    <w:p w:rsidR="00000000" w:rsidDel="00000000" w:rsidP="00000000" w:rsidRDefault="00000000" w:rsidRPr="00000000" w14:paraId="0000005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Ogni </w:t>
      </w:r>
      <w:r w:rsidDel="00000000" w:rsidR="00000000" w:rsidRPr="00000000">
        <w:rPr>
          <w:b w:val="1"/>
          <w:rtl w:val="0"/>
        </w:rPr>
        <w:t xml:space="preserve">Tutor </w:t>
      </w:r>
      <w:r w:rsidDel="00000000" w:rsidR="00000000" w:rsidRPr="00000000">
        <w:rPr>
          <w:rtl w:val="0"/>
        </w:rPr>
        <w:t xml:space="preserve">potrà presentare la propria candidatura per tutti i moduli previsti dal piano formativo afferenti al proprio profilo professionale; tuttavia, per motivi organizzativi l’Istituto si riserva, ad ogni </w:t>
      </w:r>
      <w:r w:rsidDel="00000000" w:rsidR="00000000" w:rsidRPr="00000000">
        <w:rPr>
          <w:b w:val="1"/>
          <w:rtl w:val="0"/>
        </w:rPr>
        <w:t xml:space="preserve">Tutor </w:t>
      </w:r>
      <w:r w:rsidDel="00000000" w:rsidR="00000000" w:rsidRPr="00000000">
        <w:rPr>
          <w:rtl w:val="0"/>
        </w:rPr>
        <w:t xml:space="preserve">, di attribuire la formazione al massimo per tre moduli. Si evidenzia, inoltre, che la valutazione dei titoli e delle esperienze sarà effettuata anche in presenza di un solo curriculum prodotto nei termini.</w:t>
      </w:r>
    </w:p>
    <w:p w:rsidR="00000000" w:rsidDel="00000000" w:rsidP="00000000" w:rsidRDefault="00000000" w:rsidRPr="00000000" w14:paraId="0000005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Oltre la valutazione dei titoli si riserva di attribuire ulteriori ed eventuali   25 punti ad un colloquio che effettuerà la commissione di valutazione sulla base dei seguenti criteri:</w:t>
      </w:r>
    </w:p>
    <w:tbl>
      <w:tblPr>
        <w:tblStyle w:val="Table6"/>
        <w:tblW w:w="96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4418"/>
        <w:tblGridChange w:id="0">
          <w:tblGrid>
            <w:gridCol w:w="5215"/>
            <w:gridCol w:w="4418"/>
          </w:tblGrid>
        </w:tblGridChange>
      </w:tblGrid>
      <w:tr>
        <w:trPr>
          <w:cantSplit w:val="0"/>
          <w:tblHeader w:val="0"/>
        </w:trPr>
        <w:tc>
          <w:tcPr>
            <w:shd w:fill="e49edd" w:val="clear"/>
          </w:tcPr>
          <w:p w:rsidR="00000000" w:rsidDel="00000000" w:rsidP="00000000" w:rsidRDefault="00000000" w:rsidRPr="00000000" w14:paraId="0000005E">
            <w:pPr>
              <w:ind w:left="72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Valutazione Colloquio:</w:t>
            </w:r>
          </w:p>
        </w:tc>
        <w:tc>
          <w:tcPr>
            <w:shd w:fill="e49edd" w:val="clear"/>
          </w:tcPr>
          <w:p w:rsidR="00000000" w:rsidDel="00000000" w:rsidP="00000000" w:rsidRDefault="00000000" w:rsidRPr="00000000" w14:paraId="0000005F">
            <w:pPr>
              <w:ind w:left="72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 assegnati: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1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INSUFFICIENTE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Conoscenza della normativa di gestione del progetto PNRR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39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 PUNTI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1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SUFFICIENTE Conoscenza della normativa di gestione del progetto PNRR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39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PUNTI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1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DISCRETA Conoscenza della normativa di gestione del progetto PNRR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39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PUNTI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1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OTTIMA Conoscenza della normativa di gestione del progetto PNRR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39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PUNTI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1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ECCELLENTE Conoscenza della normativa di gestione del progetto PNRR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59" w:lineRule="auto"/>
              <w:ind w:left="39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 PUNTI</w:t>
            </w:r>
          </w:p>
        </w:tc>
      </w:tr>
    </w:tbl>
    <w:p w:rsidR="00000000" w:rsidDel="00000000" w:rsidP="00000000" w:rsidRDefault="00000000" w:rsidRPr="00000000" w14:paraId="0000006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6120130" cy="906145"/>
          <wp:effectExtent b="0" l="0" r="0" t="0"/>
          <wp:docPr descr="Immagine che contiene testo, schermata, Carattere, Elementi grafici&#10;&#10;Descrizione generata automaticamente" id="5" name="image1.png"/>
          <a:graphic>
            <a:graphicData uri="http://schemas.openxmlformats.org/drawingml/2006/picture">
              <pic:pic>
                <pic:nvPicPr>
                  <pic:cNvPr descr="Immagine che contiene testo, schermata, Carattere, Elementi grafici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9A0768"/>
    <w:pPr>
      <w:spacing w:after="40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9A076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9A07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A076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9A0768"/>
    <w:pPr>
      <w:keepNext w:val="1"/>
      <w:keepLines w:val="1"/>
      <w:spacing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9A0768"/>
    <w:pPr>
      <w:keepNext w:val="1"/>
      <w:keepLines w:val="1"/>
      <w:spacing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9A076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9A076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9A076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9A076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9A076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9A07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A076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9A076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9A0768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9A0768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9A0768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9A0768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9A0768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9A07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9A07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9A076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A076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9A076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A0768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9A0768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9A0768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9A07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A0768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9A0768"/>
    <w:rPr>
      <w:b w:val="1"/>
      <w:bCs w:val="1"/>
      <w:smallCaps w:val="1"/>
      <w:color w:val="0f4761" w:themeColor="accent1" w:themeShade="0000BF"/>
      <w:spacing w:val="5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9A0768"/>
  </w:style>
  <w:style w:type="table" w:styleId="Grigliatabella">
    <w:name w:val="Table Grid"/>
    <w:basedOn w:val="Tabellanormale"/>
    <w:uiPriority w:val="59"/>
    <w:rsid w:val="009A0768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A0768"/>
    <w:rPr>
      <w:kern w:val="0"/>
    </w:rPr>
  </w:style>
  <w:style w:type="paragraph" w:styleId="Pidipagina">
    <w:name w:val="footer"/>
    <w:basedOn w:val="Normale"/>
    <w:link w:val="PidipaginaCarattere"/>
    <w:uiPriority w:val="99"/>
    <w:unhideWhenUsed w:val="1"/>
    <w:rsid w:val="009A076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A0768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k/FsTuLXq8BCzWJuZ5uL1FTBw==">CgMxLjA4AHIhMUktTWRuaDVGY242MmU5RWdvVmx4dlZJdnhfRk82dmJx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2024-06-11T07:35:00Z</dcterms:created>
  <dc:creator>Pasquale Sorrentino</dc:creator>
</cp:coreProperties>
</file>